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центральная-библиотека-190-пункт-выдачи"/>
    <w:p>
      <w:pPr>
        <w:pStyle w:val="Heading3"/>
      </w:pPr>
      <w:r>
        <w:t xml:space="preserve">Центральная библиотека №190 (Пункт выдачи)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t xml:space="preserve">Пункт книговыдачи Центральной библиотеки № 190 представляет фонд детской литературы. Работают кружки и студии.</w:t>
      </w:r>
      <w:r>
        <w:br/>
      </w:r>
      <w:r>
        <w:br/>
      </w:r>
      <w:r>
        <w:t xml:space="preserve">Объем фонда -</w:t>
      </w:r>
      <w:r>
        <w:t xml:space="preserve"> </w:t>
      </w:r>
      <w:r>
        <w:rPr>
          <w:u w:val="single"/>
          <w:bCs/>
          <w:b/>
        </w:rPr>
        <w:t xml:space="preserve">3133</w:t>
      </w:r>
      <w:r>
        <w:t xml:space="preserve"> </w:t>
      </w:r>
      <w:r>
        <w:t xml:space="preserve">экземпляров</w:t>
      </w:r>
      <w:r>
        <w:br/>
      </w:r>
      <w:r>
        <w:br/>
      </w:r>
    </w:p>
    <w:p>
      <w:pPr>
        <w:pStyle w:val="BodyText"/>
      </w:pPr>
      <w:r>
        <w:t xml:space="preserve">Заведующая: Батова Анна Антоновна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Миклухо-Маклая, д. 40, к. 1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793-42-39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MerezhkinaOY@culture.mos.ru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Вт., чт.12:00-20:00</w:t>
      </w:r>
    </w:p>
    <w:p>
      <w:pPr>
        <w:pStyle w:val="BodyText"/>
      </w:pPr>
      <w:r>
        <w:t xml:space="preserve">Ср., пт.12:00-16:00</w:t>
      </w:r>
    </w:p>
    <w:p>
      <w:pPr>
        <w:pStyle w:val="BodyText"/>
      </w:pPr>
      <w:r>
        <w:t xml:space="preserve">Сб.12:00-18:00</w:t>
      </w:r>
    </w:p>
    <w:p>
      <w:pPr>
        <w:pStyle w:val="BodyText"/>
      </w:pPr>
      <w:r>
        <w:t xml:space="preserve">Вс.-пн. - выходные дни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http://cbsuzao.mos.ru/moscow-libraries/detail/9845466.html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9845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9845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2024-09-29T03:29:02Z</dcterms:created>
  <dcterms:modified xsi:type="dcterms:W3CDTF">2024-09-29T03:29:02Z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