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-гости-к-дедушке-корнею"/>
    <w:p>
      <w:pPr>
        <w:pStyle w:val="Heading3"/>
      </w:pPr>
      <w:r>
        <w:t xml:space="preserve">«В гости к дедушке Корнею»</w:t>
      </w:r>
    </w:p>
    <w:p>
      <w:pPr>
        <w:pStyle w:val="FirstParagraph"/>
      </w:pPr>
      <w:r>
        <w:t xml:space="preserve">27.10.2016</w:t>
      </w:r>
    </w:p>
    <w:p>
      <w:pPr>
        <w:pStyle w:val="BodyText"/>
      </w:pPr>
      <w:r>
        <w:t xml:space="preserve">А знаете ли вы какой персонаж чаще всего присутствовал в сказках Корнея Ивановича Чуковского? И какая сказка была первой? А ребята, пришедшие 26 октября 2016 года в библиотеку №192 теперь уверенно смогут на оба вопроса ответить: «Крокодил!». И кроме того, наши гости, посетившие страну дедушки Корнея, теперь точно знают -  кто такой Николай Крнейчуков, что никаким сказочником он сначала не был, и для кого были написаны первые сказки. В завершении встречи мы с ребятами хором прочитали фрагменты из любимых сказок.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http://cbsuzao.mos.ru/presscenter/activities-library/detail/4055502.html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55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4055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2024-07-24T16:27:13Z</dcterms:created>
  <dcterms:modified xsi:type="dcterms:W3CDTF">2024-07-24T16:27:13Z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