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-горами-за-лесами-ч.4"/>
    <w:p>
      <w:pPr>
        <w:pStyle w:val="Heading3"/>
      </w:pPr>
      <w:r>
        <w:t xml:space="preserve">«За горами, за лесами…» ч.4</w:t>
      </w:r>
    </w:p>
    <w:p>
      <w:pPr>
        <w:pStyle w:val="FirstParagraph"/>
      </w:pPr>
      <w:r>
        <w:t xml:space="preserve">11.11.2016</w:t>
      </w:r>
    </w:p>
    <w:p>
      <w:pPr>
        <w:pStyle w:val="BodyText"/>
      </w:pPr>
      <w:r>
        <w:t xml:space="preserve">…В любой сказке, какой длинной бы она ни была, все равно подходит момент, когда она заканчивается счастливым финалом. Так и со сказкой П. Ершова «Конек – Горбунок», в интерактивной программе по которой  «За горами, за лесами…»  участвовали ребята ЦСПСиД «Гелиос».</w:t>
      </w:r>
      <w:r>
        <w:br/>
      </w:r>
      <w:r>
        <w:t xml:space="preserve">9 ноября 2016 года сказочное добро окончательно взяло победу над злом! И все это с помощью смекалки, знания сказки и хорошего настроения ребят: был найден сундучок с загадками и перстнем Царь – девицы, правильно разгадан кроссворд по сказке, даны ответы на все вопросы Конька-Горбунка и в финале все с удовольствием посмотрели заключительный отрывок из мультфильма.</w:t>
      </w:r>
      <w:r>
        <w:br/>
      </w:r>
      <w:r>
        <w:t xml:space="preserve">Расставаться со сказкой всегда немного грустно, но ведь впереди Новый год – впереди новые чудеса и новые сказки!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http://cbsuzao.mos.ru/presscenter/activities-library/detail/4171924.html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171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171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2024-07-24T16:29:55Z</dcterms:created>
  <dcterms:modified xsi:type="dcterms:W3CDTF">2024-07-24T16:29:55Z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