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аздельный-сбор"/>
    <w:p>
      <w:pPr>
        <w:pStyle w:val="Heading3"/>
      </w:pPr>
      <w:r>
        <w:t xml:space="preserve">«Раздельный сбор»</w:t>
      </w:r>
    </w:p>
    <w:p>
      <w:pPr>
        <w:pStyle w:val="FirstParagraph"/>
      </w:pPr>
      <w:r>
        <w:t xml:space="preserve">09.12.2016</w:t>
      </w:r>
    </w:p>
    <w:p>
      <w:pPr>
        <w:pStyle w:val="BodyText"/>
      </w:pPr>
      <w:r>
        <w:t xml:space="preserve">Раздельный сбор отходов - это сбор различных видов мусора по отдельности (в зависимости от материала: бумага, пластик, стекло, металл), существуют контейнеры, специально предназначенные для данной цели. В библиотеке № 196 прошёл ежемесячный "Раздельный сбор".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http://cbsuzao.mos.ru/presscenter/activities-library/detail/4396590.html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3965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3965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2024-07-24T10:38:21Z</dcterms:created>
  <dcterms:modified xsi:type="dcterms:W3CDTF">2024-07-24T10:38:21Z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