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ремена-года"/>
    <w:p>
      <w:pPr>
        <w:pStyle w:val="Heading3"/>
      </w:pPr>
      <w:r>
        <w:t xml:space="preserve">«Времена года»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t xml:space="preserve">21 декабря состоялось открытие выставки "ВРЕМЕНА ГОДА В ЗЮЗИНО" Новая выставка картин в нашей библиотеке №196 на Симферопольском бульваре, д.24, к.1. Автор - профессиональный художник и педагог Иванова Валентина Николаевна, жительница Зюзино с 60-х годов. Персональная выставка живописи и графики состоит из двух частей: "Цветы и птицы" и "На языке, понятном всем".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http://cbsuzao.mos.ru/presscenter/activities-library/detail/4559018.html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59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59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2024-07-24T10:25:36Z</dcterms:created>
  <dcterms:modified xsi:type="dcterms:W3CDTF">2024-07-24T10:25:36Z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