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инни-пух-идёт-к-вам-в-гости"/>
    <w:p>
      <w:pPr>
        <w:pStyle w:val="Heading3"/>
      </w:pPr>
      <w:r>
        <w:t xml:space="preserve">«Винни-Пух идёт к вам в гости»</w:t>
      </w:r>
    </w:p>
    <w:p>
      <w:pPr>
        <w:pStyle w:val="FirstParagraph"/>
      </w:pPr>
      <w:r>
        <w:t xml:space="preserve">25.01.2017</w:t>
      </w:r>
    </w:p>
    <w:p>
      <w:pPr>
        <w:pStyle w:val="BodyText"/>
      </w:pPr>
      <w:r>
        <w:t xml:space="preserve">24 января в библиотеке №196 состоялась презентация одной из самых прелестных сказок в истории мировой литературы А.А. Милна «Винни-Пух и все-все-все». Был интересный рассказ о биографии Алана Милна с кадрами презентации и чтением его стихов. Просмотр кадров из советского мультфильма «Винни-Пух» в переводе Бориса Заходера – эта забавная история медвежонка и его друзей. Просмотр кадров из диснеевского мультфильма о «Винни-Пухе» и других обитателей таинственного леса. Дети сравнивали кадры из разных мультфильмов. Наш советский мультик понравился больше, чем американский. Так на произведениях киноискусства воспитывается не только вкус, но и патриотизм.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http://cbsuzao.mos.ru/presscenter/activities-library/detail/4762693.html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62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62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2024-07-24T15:03:49Z</dcterms:created>
  <dcterms:modified xsi:type="dcterms:W3CDTF">2024-07-24T15:03:49Z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