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2a4c8106ebea7811bf0c4f2f5b97ca8772065"/>
    <w:p>
      <w:pPr>
        <w:pStyle w:val="Heading3"/>
      </w:pPr>
      <w:r>
        <w:t xml:space="preserve">«Пространство как потенциальный и актуальный текст»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t xml:space="preserve">17 февраля в 19.30 в Музее-библиотеке Н.Ф. Федорова при Библиотеке №180 Москвы (ул. Профсоюзная, 92) состоится лекция культуролога и литературоведа Александра Люсого «Пространство как потенциальный и актуальный текст».</w:t>
      </w:r>
      <w:r>
        <w:br/>
      </w:r>
      <w:r>
        <w:t xml:space="preserve">В основе идеи пространства как текста лежит «лингвистический поворот» в методологии гуманитарных наук, связанный с попыткой заново переосмыслить практически весь комплекс гуманитарного знания в языковых терминах. Под перманентным импульсом концепции Петербургского текста русской культуры В.Н. Топорова происходит триумфальное шествие «текстуальной революции», повсеместное учреждение разнообразных «текстов» - московского, киевского, сибирского, алтайского, уральского, волжского, саратовского, самарского, кавказского, вятского, елецкого, муромского, северного и т.д. В ходе лекции Александр Люсый представит свою концепцию русской культуры как суммы и системы локальных текстов, а также расскажет о предпринятом им выделении Крымского текста, являющегося смысловым полюсом Петербургского.  </w:t>
      </w:r>
      <w:r>
        <w:br/>
      </w:r>
      <w:r>
        <w:br/>
      </w:r>
      <w:r>
        <w:t xml:space="preserve">Выступление Александра Люсого состоится в рамках музейного лектория «Пространство и время в истории и культуре XX-XXI веков». На данном этапе он посвящен современному исследовательскому и художественному осмыслению сюжета взаимоотношений времени (культуры) и пространства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http://cbsuzao.mos.ru/presscenter/activities-library/detail/4940682.html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2024-07-24T19:16:38Z</dcterms:created>
  <dcterms:modified xsi:type="dcterms:W3CDTF">2024-07-24T19:16:38Z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