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уша-ль-ты-моя-масленица"/>
    <w:p>
      <w:pPr>
        <w:pStyle w:val="Heading3"/>
      </w:pPr>
      <w:r>
        <w:t xml:space="preserve">«Душа ль ты моя, масленица!»</w:t>
      </w:r>
    </w:p>
    <w:p>
      <w:pPr>
        <w:pStyle w:val="FirstParagraph"/>
      </w:pPr>
      <w:r>
        <w:t xml:space="preserve">17.02.2017</w:t>
      </w:r>
    </w:p>
    <w:p>
      <w:pPr>
        <w:pStyle w:val="BodyText"/>
      </w:pPr>
      <w:r>
        <w:t xml:space="preserve">16 февраля 2017 в ЦСО «Щербинский» методистом библиотеки №189 «Патриот» была проведена празднично-развлекательная программа «Душа ль ты моя, масленица!».</w:t>
      </w:r>
      <w:r>
        <w:br/>
      </w:r>
      <w:r>
        <w:t xml:space="preserve">Масленица – старинный славянский праздник проводов зимы. Празднование Масленицы сопровождалось обрядами во имя урожая, гуляньями, играми, различными забавами.</w:t>
      </w:r>
      <w:r>
        <w:br/>
      </w:r>
      <w:r>
        <w:t xml:space="preserve">Цель мероприятия – познакомить читателей с русскими народными традициями, в частности, с любимыми в народе масленичными гуляниями.</w:t>
      </w:r>
      <w:r>
        <w:br/>
      </w:r>
      <w:r>
        <w:t xml:space="preserve">Организуя Масленичное мероприятие, методист библиотеки №189 «Патриот» постаралась доставить пенсионерам как можно больше радости, обогатить их новыми и яркими впечатлениями.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http://cbsuzao.mos.ru/presscenter/activities-library/detail/4986349.html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3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9863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2024-07-24T20:06:37Z</dcterms:created>
  <dcterms:modified xsi:type="dcterms:W3CDTF">2024-07-24T20:06:37Z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