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ля-любимой-мамочки"/>
    <w:p>
      <w:pPr>
        <w:pStyle w:val="Heading3"/>
      </w:pPr>
      <w:r>
        <w:t xml:space="preserve">«Для любимой мамочки»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Весна-это светлый праздник пробуждения природы. Весной на земле все зацветает. И март- первый весенний месяц-приносит тепло, солнце начинает ярче светить, появляются первые робкие весенние цветы. Не случайно, что в этом месяце мы отмечаем самый прекрасный праздник 8 марта и поздравляем всех тех, кто нам дороже и милее: наших мам и бабушек.</w:t>
      </w:r>
      <w:r>
        <w:br/>
      </w:r>
      <w:r>
        <w:t xml:space="preserve">Вот и 4 марта на мастер-класс «Для любимой мамочки» в Библиотеку №192 поспешили ребята, чтобы подготовить сюрприз для своих любимых мам и бабушек. Ребята сделали не просто поздравительную открытку, они вложили в нее всю свою любовь, ласку и заботу. Ну а слова-поздравления, написанные ими, скажут их родным и близким все сами за себя.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http://cbsuzao.mos.ru/presscenter/activities-library/detail/5227377.html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2024-07-24T16:19:44Z</dcterms:created>
  <dcterms:modified xsi:type="dcterms:W3CDTF">2024-07-24T16:19:44Z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