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ка-в-россии-пушкин-длится"/>
    <w:p>
      <w:pPr>
        <w:pStyle w:val="Heading3"/>
      </w:pPr>
      <w:r>
        <w:t xml:space="preserve">«Пока в России Пушкин длится…»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3 февраля в Отделении дневного пребывания филиала «Обручевский» прошла очередная встреча с его посетителями в рамках Литературного абонемента. Эта встреча была посвящена 180 годовщине со дня гибели Александра Сергеевича Пушкина. Программа называлась «Пока в России Пушкин длится…». В этой программе прозвучали стихотворения, посвященные поэту, начиная с 20- годов 20 века и заканчивая девяностыми годами этого века. Роль Пушкина для бойцов Гражданской войны и тех, кто пережил блокаду Ленинграда. Пушкин глазами русской эмиграции.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2024-07-24T07:45:28Z</dcterms:created>
  <dcterms:modified xsi:type="dcterms:W3CDTF">2024-07-24T07:45:28Z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