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ет-для-мамы"/>
    <w:p>
      <w:pPr>
        <w:pStyle w:val="Heading3"/>
      </w:pPr>
      <w:r>
        <w:t xml:space="preserve">«Букет для мамы»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11 марта в библиотеке № 172 (#библитекиЮЗАО) прошло праздничное мероприятие «Букет для мамы». Организовано оно было руководителем РОО «Семья» Набатчиковой Ларисой Алексеевной. С возглавляемой ею общественной организацией библиотеку связывает Договор о совместной деятельности. В мероприятии приняли участие общественные советники района и их дети. Праздник всегда объединяет людей, а общественным советникам предстоит совместная безвозмездная работа.</w:t>
      </w:r>
      <w:r>
        <w:br/>
      </w:r>
      <w:r>
        <w:t xml:space="preserve">    Благодаря спонсорам, были и тортики к чаю, и яблоки, и сладкие подарки для детей и взрослых. Лариса Алексеевна пригласила выступить на празднике замечательный коллектив – ансамбль русской песни «Росы». Заводные казачьи песни не только подняли настроение нашим гостям, но и помогли им пуститься в пляс. Пели и танцевали кадриль и другие танцы – все: и взрослые, и дети. Отличный получился праздник!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http://cbsuzao.mos.ru/presscenter/activities-library/detail/5397882.html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8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2024-07-24T08:00:16Z</dcterms:created>
  <dcterms:modified xsi:type="dcterms:W3CDTF">2024-07-24T08:00:16Z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