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ажовских-сказов-дивные-места"/>
    <w:p>
      <w:pPr>
        <w:pStyle w:val="Heading3"/>
      </w:pPr>
      <w:r>
        <w:t xml:space="preserve">«Бажовских сказов дивные места»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Второе занятие по теме «Бажовских сказов дивные места» прошло 25 марта 2017 года в Библиотеке №192. Оно было посвящено следующему сказу П. Бажова – «Медной горы хозяйка» и «Малахитовая шкатулка».</w:t>
      </w:r>
      <w:r>
        <w:br/>
      </w:r>
      <w:r>
        <w:br/>
      </w:r>
      <w:r>
        <w:t xml:space="preserve">Ребята заранее прочитали эти сказки, поэтому их реконструкция с помощью книг, видеослайдов и малахитовой шкатулки с настоящими украшениями из уральских самоцветов, подаренных самой Хозяйкой Медной горы, прошла легко и с энтузиазмом. Так же легко ребята ответили на все вопросы литературной викторины по трем пройденным сказам: «Серебряное копытце», «Хозяйка медной горы» и «Малахитовая шкатулка».</w:t>
      </w:r>
      <w:r>
        <w:br/>
      </w:r>
      <w:r>
        <w:t xml:space="preserve">И в заключение, чтобы закрепить интерес к следующему сказу Бажова «Каменный цветок», дети и взрослые своими руками создали свой вариант этого прекрасного цветка.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http://cbsuzao.mos.ru/presscenter/activities-library/detail/5397986.html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2025-01-16T04:27:04Z</dcterms:created>
  <dcterms:modified xsi:type="dcterms:W3CDTF">2025-01-16T04:27:04Z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