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хореография"/>
    <w:p>
      <w:pPr>
        <w:pStyle w:val="Heading3"/>
      </w:pPr>
      <w:r>
        <w:t xml:space="preserve">"Хореография"</w:t>
      </w:r>
    </w:p>
    <w:p>
      <w:pPr>
        <w:pStyle w:val="FirstParagraph"/>
      </w:pPr>
      <w:r>
        <w:t xml:space="preserve">26.04.2017</w:t>
      </w:r>
    </w:p>
    <w:p>
      <w:pPr>
        <w:pStyle w:val="BodyText"/>
      </w:pPr>
      <w:r>
        <w:t xml:space="preserve">Наши старшенькие разучивают тарантеллу. Это здорово, вот только бы болели пореже, а то это мешает подготовке танца.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http://cbsuzao.mos.ru/presscenter/activities-library/detail/5742319.html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2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5742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2024-07-24T17:49:40Z</dcterms:created>
  <dcterms:modified xsi:type="dcterms:W3CDTF">2024-07-24T17:49:40Z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