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юбовью-все-спасается"/>
    <w:p>
      <w:pPr>
        <w:pStyle w:val="Heading3"/>
      </w:pPr>
      <w:r>
        <w:t xml:space="preserve">«Любовью все спасается»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13 апреля в первой половине дня методистом библиотеки № 172 (#библиотекиЮЗАО) для 10 Б класса школы № 46 была прочитана лекция «Любовью все спасается». Это программа о судьбе Ф.М. Достоевского через призму любви к женщине.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http://cbsuzao.mos.ru/presscenter/activities-library/detail/5745861.html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2024-07-24T08:12:52Z</dcterms:created>
  <dcterms:modified xsi:type="dcterms:W3CDTF">2024-07-24T08:12:52Z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