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й-островок"/>
    <w:p>
      <w:pPr>
        <w:pStyle w:val="Heading3"/>
      </w:pPr>
      <w:r>
        <w:t xml:space="preserve">"Веселый островок"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t xml:space="preserve">В апреле в библиотеке №172 малыши, играя в детской комнате, могли полюбоваться рисунками с выставки наших читателей под названием "Веселый островок". Наша игротека красиво оформлена, в ней много игр и игрушек. С каждым месяцем она привлекает все больше и больше посетителей! А выставка детских рисунков только улучшает настроение детей и их родителей!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http://cbsuzao.mos.ru/presscenter/activities-library/detail/5757707.html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57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2024-07-31T13:51:36Z</dcterms:created>
  <dcterms:modified xsi:type="dcterms:W3CDTF">2024-07-31T13:51:36Z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