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птичьи-разговоры"/>
    <w:p>
      <w:pPr>
        <w:pStyle w:val="Heading3"/>
      </w:pPr>
      <w:r>
        <w:t xml:space="preserve">«Птичьи разговоры»</w:t>
      </w:r>
    </w:p>
    <w:p>
      <w:pPr>
        <w:pStyle w:val="FirstParagraph"/>
      </w:pPr>
      <w:r>
        <w:t xml:space="preserve">28.04.2017</w:t>
      </w:r>
    </w:p>
    <w:p>
      <w:pPr>
        <w:pStyle w:val="BodyText"/>
      </w:pPr>
      <w:r>
        <w:t xml:space="preserve">В последние дни апреля для детей старшего дошкольного возраста, сотрудниками библиотеки №189 «Патриот» проведена познавательно-игровая программа к Международному дню птиц «Птичьи разговоры». Библиотекари в увлекательной форме рассказали ребятам о птицах, их повадках и местах обитания. Вниманию детей была представлена презентация «Птичий концерт», который дал возможность услышать птичьи голоса в природе. На протяжении всего мероприятия дети разгадывали загадки, участвовали в веселых конкурсах и играх: «Строим гнезда», «Напои птенца», «Веселые пингвины». К мероприятию была подготовлена презентация с показом самых диковинных и редких птиц.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http://cbsuzao.mos.ru/presscenter/activities-library/detail/5766547.html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576654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576654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2024-12-28T21:16:22Z</dcterms:created>
  <dcterms:modified xsi:type="dcterms:W3CDTF">2024-12-28T21:16:22Z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