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песне---русская-душа"/>
    <w:p>
      <w:pPr>
        <w:pStyle w:val="Heading3"/>
      </w:pPr>
      <w:r>
        <w:t xml:space="preserve">«В песне - русская душа»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  <w:r>
        <w:t xml:space="preserve">23 апреля в библиотеке № 196 состоялся концерт народной песни и танца. Перед зрителями выступили коллективы молодёжная студия «Традиции и время», ансамбль МГААИИ С.Андрияки. Репертуар коллектива достаточно обширен и разнообразен по содержанию: от обработок народных песен до современной эстрадной песни, постановка театрализованных представлений народных праздников. Ансамбли исполняли народные песни, а также танцевали и завлекали зрителей. Концерт получился запоминающимся, душевным и весёлым.</w:t>
      </w:r>
      <w:r>
        <w:br/>
      </w:r>
      <w:r>
        <w:br/>
      </w:r>
      <w:r>
        <w:t xml:space="preserve">Вход свободный.                                        </w:t>
      </w:r>
      <w:r>
        <w:br/>
      </w:r>
      <w:r>
        <w:br/>
      </w:r>
      <w:r>
        <w:t xml:space="preserve">Возрастные ограничения: 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http://cbsuzao.mos.ru/presscenter/activities-library/detail/5769754.html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697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697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2024-07-24T08:25:13Z</dcterms:created>
  <dcterms:modified xsi:type="dcterms:W3CDTF">2024-07-24T08:25:13Z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