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кая-палитра"/>
    <w:p>
      <w:pPr>
        <w:pStyle w:val="Heading3"/>
      </w:pPr>
      <w:r>
        <w:t xml:space="preserve">«Яркая палитра»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t xml:space="preserve">3 мая в детском отделении библиотеки №172 состоялось открытие выставки рисунков Хомяковой Виктории (9 лет) «Яркая палитра». Вика серьезно увлечена рисованием уже пять лет. Она берет уроки рисования у педагога Бархатовой Н.А.  в Детском эколого-биологическом центре Москвы Вика использует в рисовании пастель, карандаш, акварель, гуашь. На выставке представлены рисунки цветов, животных, пейзажей, портреты. Особую гордость Виктории составляет серия рисунков «Сказочные коты». На открытии выставки настроение у Вики и у зрителей было творческим и радостным! Ведь встреча с творчеством это всегда прекрасно! С открытием выставки юную художницу пришли поздравить друзья и родные. Читатели библиотеки, которые уже ознакомились с выставкой, поделились своими впечатлениями от рисунков в тетради отзывов. Библиотека рада предоставлять свою площадку для творческих детей. Мы поздравляем Викторию с открытием выставки и желаем ей новых идей для новых работ! Приглашаем всех желающих посетить выставку «Яркая палитра» с 3 по 31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http://cbsuzao.mos.ru/presscenter/activities-library/detail/5843653.html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3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3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2024-07-24T12:56:41Z</dcterms:created>
  <dcterms:modified xsi:type="dcterms:W3CDTF">2024-07-24T12:56:41Z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