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лавянской-письменности"/>
    <w:p>
      <w:pPr>
        <w:pStyle w:val="Heading3"/>
      </w:pPr>
      <w:r>
        <w:t xml:space="preserve">«День славянской письменности»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t xml:space="preserve">24 мая 2017 года на пешеходном мосту Богдана Хмельницкого, что в центре Москвы, прошел фестиваль «Славянский мост», приуроченный к празднованию Дня славянской письменности и культуры.</w:t>
      </w:r>
      <w:r>
        <w:br/>
      </w:r>
      <w:r>
        <w:t xml:space="preserve">Библиотека №192 приняла участие в празднике, организованном Домом культуры «Аструм», своей интерактивной программой «Загадки старинной азбуки»: старинная книга – кладезь народной мудрости, шуток, викторин и загадок, рассказывала и проверяла ребят и взрослых на знание истории славянской письменности</w:t>
      </w:r>
      <w:r>
        <w:br/>
      </w:r>
      <w:r>
        <w:t xml:space="preserve">и русских легенд и сказок; мастер-класс «Как писали</w:t>
      </w:r>
      <w:r>
        <w:br/>
      </w:r>
      <w:r>
        <w:t xml:space="preserve">на Руси» дал возможность попробовать себя в искусстве написания гусиным пером</w:t>
      </w:r>
      <w:r>
        <w:br/>
      </w:r>
      <w:r>
        <w:t xml:space="preserve">и перьевой ручкой; взрослые узнавали об истории праздника через специально разработанные буклеты «Азбука, прошедшая через века» и «День славянской письменности и культуры».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http://cbsuzao.mos.ru/presscenter/activities-library/detail/6062232.html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2024-07-24T12:56:43Z</dcterms:created>
  <dcterms:modified xsi:type="dcterms:W3CDTF">2024-07-24T12:56:43Z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