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шахматного-клуба"/>
    <w:p>
      <w:pPr>
        <w:pStyle w:val="Heading3"/>
      </w:pPr>
      <w:r>
        <w:t xml:space="preserve">"Праздник шахматного клуба"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t xml:space="preserve">28 мая в Библиотеке № 179 (Вавилова,86) был организован замечательный праздник шахмат, в котором участвовало более 20 юных шахматистов в возрасте от 4-х до 13 лет – все они воспитанники шахматного клуба библиотеки «Каисса». В начале праздничной программы ведущим, руководителем клуба, Сысоевым Николаем Афанасьевичем, тренером ФИДЕ Международной шахматной федерации, были проведены конкурсы рисунков и стихотворений по шахматной тематике. Но главным апогеем программы стало театрализованное представление «Живые шахматы», где ученики разыграли известную партию «Мат Легаля».</w:t>
      </w:r>
      <w:r>
        <w:br/>
      </w:r>
      <w:r>
        <w:br/>
      </w:r>
      <w:r>
        <w:t xml:space="preserve">   Победители и призеры личного первенства по шахматам 2017 года были удостоены грамот и медалей, награждены памятными призами и подарками.</w:t>
      </w:r>
      <w:r>
        <w:br/>
      </w:r>
      <w:r>
        <w:br/>
      </w:r>
      <w:r>
        <w:t xml:space="preserve">   В заключение праздника был устроен сладкий стол с шахматным</w:t>
      </w:r>
      <w:r>
        <w:br/>
      </w:r>
      <w:r>
        <w:br/>
      </w:r>
      <w:r>
        <w:t xml:space="preserve">тортом.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http://cbsuzao.mos.ru/presscenter/activities-library/detail/6072439.html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72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2025-07-08T10:06:11Z</dcterms:created>
  <dcterms:modified xsi:type="dcterms:W3CDTF">2025-07-08T10:06:11Z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