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ыл-это-мир-и-этот-мир-убит..."/>
    <w:p>
      <w:pPr>
        <w:pStyle w:val="Heading3"/>
      </w:pPr>
      <w:r>
        <w:t xml:space="preserve">"Был это мир и этот мир убит..."</w:t>
      </w:r>
    </w:p>
    <w:p>
      <w:pPr>
        <w:pStyle w:val="FirstParagraph"/>
      </w:pPr>
      <w:r>
        <w:t xml:space="preserve">30.05.2017</w:t>
      </w:r>
    </w:p>
    <w:p>
      <w:pPr>
        <w:pStyle w:val="BodyText"/>
      </w:pPr>
      <w:r>
        <w:t xml:space="preserve">18 и 23 мая библиотека № 189 "Патриот" проводила литературный час "Был это мир и этот мир убит..." для старшеклассников школы 2109 и посетителей ЦСО "Щербинский". Литературный час был посвящен 90-летию публикации романа М. А. Булгакова "Белая гвардия".</w:t>
      </w:r>
      <w:r>
        <w:br/>
      </w:r>
      <w:r>
        <w:t xml:space="preserve">Мы хотели напомнить сюжет романа , который разворачивался в годы трагических событий 1918 - 1919 годов, наполненных кровавым хаосом . И рассказать, как непросто думающим , порядочным людям найти своё место в годы великих переломов, оставаясь при этом честным перед самим собой, перед своей семьёй и друзьями.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http://cbsuzao.mos.ru/presscenter/activities-library/detail/6072823.html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72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72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2024-07-24T21:27:52Z</dcterms:created>
  <dcterms:modified xsi:type="dcterms:W3CDTF">2024-07-24T21:27:52Z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