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0cc4401391ef2bac2d73d45ef6f81fec80aaf"/>
    <w:p>
      <w:pPr>
        <w:pStyle w:val="Heading3"/>
      </w:pPr>
      <w:r>
        <w:t xml:space="preserve">«XV век: Война Роз, смерть рыцарства и "Смерть Артура"»</w:t>
      </w:r>
    </w:p>
    <w:p>
      <w:pPr>
        <w:pStyle w:val="FirstParagraph"/>
      </w:pPr>
      <w:r>
        <w:t xml:space="preserve">31.05.2017</w:t>
      </w:r>
    </w:p>
    <w:p>
      <w:pPr>
        <w:pStyle w:val="BodyText"/>
      </w:pPr>
      <w:r>
        <w:t xml:space="preserve">В субботу, 3 июня в 17.30 в Библиотеке №180 г. Москвы (ул. Профсоюзная, 92) состоится последняя в нынешнем учебном году лекция из цикла «История и литература средневековой Англии», который ведет кандидат исторических наук, доцент МГУ Зоя Метлицкая. Тема: «XV век: Война Роз, смерть рыцарства и "Смерть Артура"».</w:t>
      </w:r>
      <w:r>
        <w:br/>
      </w:r>
      <w:r>
        <w:br/>
      </w:r>
      <w:r>
        <w:t xml:space="preserve">На протяжении XV века англичане почти постоянно воюют - сначала с Францией, в закончившейся для них чрезвычайно неудачно столетней войне, потом - друг с другом, под знаменами соперничавших за корону ветвей королевской династии. В этих войнах умирали не только люди. В них умирали - до определенной степени - прежние формы социальных взаимоотношений и рожденные ими идеалы. Своего рода символом этой эпохи может послужить фигура сэра Томаса Мэлори, автора знаменитого цикла "Смерть Артура", повествующего о подвигах благороднейших рыцарей Круглого Стола; эти замечательные романы, как считается, он создавал в тюрьме, куда был заточен за разбой и воровство. Об этих лихих временах и о том новом, что рождалось на руинах старого, и пойдет речь в выступлении Зои Метлицкой.</w:t>
      </w:r>
      <w:r>
        <w:br/>
      </w:r>
      <w:r>
        <w:br/>
      </w:r>
      <w:r>
        <w:t xml:space="preserve">Цикл «История и литература средневековой Англии» посвящен наиболее интересным и значимым событиям в истории Англии в период от прибытия в Британию Юлия Цезаря в 63 г. до н.э. до конца правления короля Генриха VIII в 1547 году. Одновременно разговор ведется о самых известных литературных произведениях, созданных тогда на Альбионе. Исторические сюжеты и персонажи нередко обретали в них «вторую жизнь», иногда более яркую, чем в реальности, как это произошло, например, с королем Артуром, Робин Гудом и Ричардом Львиное Сердце.</w:t>
      </w:r>
      <w:r>
        <w:br/>
      </w:r>
      <w:r>
        <w:br/>
      </w:r>
      <w:r>
        <w:t xml:space="preserve">Лекторий бесплатный. Он продолжится в сентябре 2017 года.</w:t>
      </w:r>
      <w:r>
        <w:br/>
      </w:r>
      <w:r>
        <w:br/>
      </w:r>
      <w:r>
        <w:t xml:space="preserve">Библиотека №180 г.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r>
        <w:t xml:space="preserve">www.facebook.com/biblioteka180/</w:t>
      </w:r>
      <w:r>
        <w:br/>
      </w:r>
      <w:r>
        <w:br/>
      </w:r>
      <w:hyperlink r:id="rId20">
        <w:r>
          <w:rPr>
            <w:rStyle w:val="Hyperlink"/>
          </w:rPr>
          <w:t xml:space="preserve">https://vk.com/db180</w:t>
        </w:r>
      </w:hyperlink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http://cbsuzao.mos.ru/presscenter/activities-library/detail/6079725.html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079725.html" TargetMode="External" /><Relationship Type="http://schemas.openxmlformats.org/officeDocument/2006/relationships/hyperlink" Id="rId20" Target="https://vk.com/db1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079725.html" TargetMode="External" /><Relationship Type="http://schemas.openxmlformats.org/officeDocument/2006/relationships/hyperlink" Id="rId20" Target="https://vk.com/db1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2024-09-06T07:46:26Z</dcterms:created>
  <dcterms:modified xsi:type="dcterms:W3CDTF">2024-09-06T07:46:26Z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