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россии-с-любовью"/>
    <w:p>
      <w:pPr>
        <w:pStyle w:val="Heading3"/>
      </w:pPr>
      <w:r>
        <w:t xml:space="preserve">"О России с любовью"</w:t>
      </w:r>
    </w:p>
    <w:p>
      <w:pPr>
        <w:pStyle w:val="FirstParagraph"/>
      </w:pPr>
      <w:r>
        <w:t xml:space="preserve">15.06.2017</w:t>
      </w:r>
    </w:p>
    <w:p>
      <w:pPr>
        <w:pStyle w:val="BodyText"/>
      </w:pPr>
      <w:r>
        <w:t xml:space="preserve">14 июня в библиотеке № 171 прошла информационная познавательная программа ко Дню России.</w:t>
      </w:r>
      <w:r>
        <w:br/>
      </w:r>
      <w:r>
        <w:br/>
      </w:r>
      <w:r>
        <w:t xml:space="preserve">Патриотическое воспитание занимает важное место в работе библиотеки.</w:t>
      </w:r>
      <w:r>
        <w:br/>
      </w:r>
      <w:r>
        <w:br/>
      </w:r>
      <w:r>
        <w:t xml:space="preserve">В ходе беседы с библиотекарем ребята узнали об истории нашей страны и государственности, изучили символы нашего государства, историю их происхождения и значение.</w:t>
      </w:r>
      <w:r>
        <w:br/>
      </w:r>
      <w:r>
        <w:br/>
      </w:r>
      <w:r>
        <w:t xml:space="preserve">Ребята получили много новой и интересной информации, вспомнили гимн РФ, узнали почему на гербе России изображён двуглавый орёл, что означают цвета на флаге нашего государства, с удовольствием участвовали в викторине о России и конкурсе «Любимые праздники» и показали неплохие знания. Юные читатели говорили самые теплые и искренние слова о нашей Родине, о народе, который любит и гордится своей страной.</w:t>
      </w:r>
      <w:r>
        <w:br/>
      </w:r>
      <w:r>
        <w:br/>
      </w:r>
      <w:r>
        <w:t xml:space="preserve">Развитие у детей чувства патриотизма и любви к Родине – основная цель таких мероприятий.</w:t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http://cbsuzao.mos.ru/presscenter/activities-library/detail/6202491.html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202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202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2024-07-24T06:23:56Z</dcterms:created>
  <dcterms:modified xsi:type="dcterms:W3CDTF">2024-07-24T06:23:56Z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