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емьи-любви-и-верности"/>
    <w:p>
      <w:pPr>
        <w:pStyle w:val="Heading3"/>
      </w:pPr>
      <w:r>
        <w:t xml:space="preserve">"День семьи, любви и верности"</w:t>
      </w:r>
    </w:p>
    <w:p>
      <w:pPr>
        <w:pStyle w:val="FirstParagraph"/>
      </w:pPr>
      <w:r>
        <w:t xml:space="preserve">26.07.2017</w:t>
      </w:r>
    </w:p>
    <w:p>
      <w:pPr>
        <w:pStyle w:val="BodyText"/>
      </w:pPr>
      <w:r>
        <w:t xml:space="preserve">8 июля, в День семьи, любви и верности мы должны были встретиться с нашими читателями в летней читальне Воронцовского парка. Мы пришли, под руководством Веры Александровны красиво расставили книги, но вот беда: мало того, что весь день лил дождь, так еще было и неимоверно холодно. Лекцию «Происхождение семьи и виды семей» Анастасия Павлуцкая прочла для родителей малышей: дождик загнал их к нам под крышу. Зато у нас была возможность поздравить самых преданных малышам родителей – даже в таких условиях они дали возможность детям подышать свежим воздухом! – с праздником. Лекция «Любовью все спасается» началась в парке, но потом мы перекочевали в библиотеку – отогреться, попить чайку, и расстались только в половине седьмого.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http://cbsuzao.mos.ru/presscenter/activities-library/detail/6554959.html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4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4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2024-08-21T19:06:10Z</dcterms:created>
  <dcterms:modified xsi:type="dcterms:W3CDTF">2024-08-21T19:06:10Z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