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тняя-читальня-в-усадьбе-воронцово"/>
    <w:p>
      <w:pPr>
        <w:pStyle w:val="Heading3"/>
      </w:pPr>
      <w:r>
        <w:t xml:space="preserve">"Летняя читальня в Усадьбе Воронцово"</w:t>
      </w:r>
    </w:p>
    <w:p>
      <w:pPr>
        <w:pStyle w:val="FirstParagraph"/>
      </w:pPr>
      <w:r>
        <w:t xml:space="preserve">26.07.2017</w:t>
      </w:r>
    </w:p>
    <w:p>
      <w:pPr>
        <w:pStyle w:val="BodyText"/>
      </w:pPr>
      <w:r>
        <w:t xml:space="preserve">15 июля совместно с детской библиотекой №175 библиотека №172 работала в летней читальне в Воронцовском парке. Наши коллеги подготовили для детей «Стиховаренье», так как был День варенья. Они сочиняли с ребятами стихи, а мы предлагали малышам – детские кроссворды (про животных, о Москве), тем, кто постарше, а также родителям малышей – викторину и кроссворд по жизни и творчеству М.Ю. Лермонтова (15 июля – дата смерти поэта, хоть и по старому стилю). Нашлась работа и самому юному посетителю – 9-месячной Кире – она собирала простенький паззл вместе с мамой. Завершился день программой «Закрыт нам путь проверенных орбит», посвященный отмечаемому в этом году 140-летию Максимилиана Александровича Волошина.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http://cbsuzao.mos.ru/presscenter/activities-library/detail/6555956.html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5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5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2025-04-15T05:48:08Z</dcterms:created>
  <dcterms:modified xsi:type="dcterms:W3CDTF">2025-04-15T05:48:08Z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