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смех-и-слёзы-и-кино"/>
    <w:p>
      <w:pPr>
        <w:pStyle w:val="Heading3"/>
      </w:pPr>
      <w:r>
        <w:t xml:space="preserve">"И смех , и слёзы, и кино"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t xml:space="preserve">Библиотека № 189 "Патриот" завершила летний марафон мероприятий просветительской программой "И смех , и слёзы, и кино", посвященной Дню российского кино. Мы представили свой небольшой фильм об истории советского кинематографа от эксклюзивного немого чёрно-белого до аншлагового 80-х. Программа готовилась для посетителей ЦСО "Щербинский" , у которых советское кино ассоциируется с молодость и несёт заряд доброты и света. В программе мы использовали новые публикации сайта "Культура. РФ", которые пришлись по вкусу всем. Участники программы смеялись над шутками любимых героев, смахивая иногда слезинку под проникновенные песни из кинофильмов и с удовольствием открывали для себя новые факты о старом 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http://cbsuzao.mos.ru/presscenter/activities-library/detail/6831731.html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31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31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2023-06-14T00:19:33Z</dcterms:created>
  <dcterms:modified xsi:type="dcterms:W3CDTF">2023-06-14T00:19:33Z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