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ниги-очень-хороши-я-читаю-от-души"/>
    <w:p>
      <w:pPr>
        <w:pStyle w:val="Heading3"/>
      </w:pPr>
      <w:r>
        <w:t xml:space="preserve">"Книги очень хороши, я читаю от души"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t xml:space="preserve">8 сентября Библиотека №189 "Патриот" провела урок "Книги очень хороши, я читаю от души" для первоклассников ГБОУ Школы № 2109 к Международному Дню грамотности. Учащиеся 1 класса "Д" узнали о том, как появился алфавит, была изобретена бумага, а также узнали историю появления книги. В ходе урока ребята отвечали на вопросы : "Что значит быть грамотным, культурным человеком? Что нужно делать для этого?" Увлекательно и весело для первоклашек прошла игра "Угадай героя сказки." Они очень хорошо знают героев своих любимых книг.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http://cbsuzao.mos.ru/presscenter/activities-library/detail/6851149.html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2024-08-20T14:00:28Z</dcterms:created>
  <dcterms:modified xsi:type="dcterms:W3CDTF">2024-08-20T14:00:28Z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