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ши-соседи-по-планете"/>
    <w:p>
      <w:pPr>
        <w:pStyle w:val="Heading3"/>
      </w:pPr>
      <w:r>
        <w:t xml:space="preserve">«Наши соседи по планете»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4 октября 2017 года в библиотеке №189 «Патриот» прошла познавательно-игровая программа к Всемирному дню защиты животных «Наши соседи по планете» для воспитанников ГБУ ЦСПСиД «Гелиос». Ребята узнали историю возникновения праздника, неожиданные и любопытные факты из жизни братьях наших меньших, посмотрели веселые видеоролики о животных. Ведущая прочитала интересные забавные стихи и рассказы. В завершении мероприятия был проведен обзор о журналах: «Друг для любителей собак», «Друг для любителей кошек», «В мире животных»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http://cbsuzao.mos.ru/presscenter/activities-library/detail/6900551.html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00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00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2024-02-06T06:03:13Z</dcterms:created>
  <dcterms:modified xsi:type="dcterms:W3CDTF">2024-02-06T06:03:13Z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