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-москвы-в-русской-литературе"/>
    <w:p>
      <w:pPr>
        <w:pStyle w:val="Heading3"/>
      </w:pPr>
      <w:r>
        <w:t xml:space="preserve">«Образ Москвы в русской литературе»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15 сентября прошла вторая встреча с воспитанниками ТПСК им. Максимчука. Тема встречи «Образ Москвы в русской литературе». Мы не только обратились к поэтам, писавшим о Москве, но и повторили азы стихосложения: силлабическую, силлабо-тоническую и тоническую системы, попробовали проанализировать сложнейшее стихотворение Осипа Мандельштама «Полночь в Москве. Роскошно-буддийское лето…». Интересная группа. Будем общаться.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2023-06-23T19:07:52Z</dcterms:created>
  <dcterms:modified xsi:type="dcterms:W3CDTF">2023-06-23T19:07:52Z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