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этой-безмерностью-в-мире-мер"/>
    <w:p>
      <w:pPr>
        <w:pStyle w:val="Heading3"/>
      </w:pPr>
      <w:r>
        <w:t xml:space="preserve">«С этой безмерностью в мире мер»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5 октября для посетителей отделения дневного пребывания филиала «Обручевский» прозвучала лекция-концерт «С этой безмерностью в мире мер». Так библиотека № 172 отметила вместе с любителями поэзии 125-летие Марины Цветаевой.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2024-08-20T13:21:15Z</dcterms:created>
  <dcterms:modified xsi:type="dcterms:W3CDTF">2024-08-20T13:21:15Z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