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дросток-ищет-героя"/>
    <w:p>
      <w:pPr>
        <w:pStyle w:val="Heading3"/>
      </w:pPr>
      <w:r>
        <w:t xml:space="preserve">«Подросток ищет героя»</w:t>
      </w:r>
    </w:p>
    <w:p>
      <w:pPr>
        <w:pStyle w:val="FirstParagraph"/>
      </w:pPr>
      <w:r>
        <w:t xml:space="preserve">01.11.2017</w:t>
      </w:r>
    </w:p>
    <w:p>
      <w:pPr>
        <w:pStyle w:val="BodyText"/>
      </w:pPr>
      <w:r>
        <w:t xml:space="preserve">Огромную роль в социализации личности играет книга. Именно детская литература питает ум и воображение ребенка, открывая ему новые миры, образы и модели поведения, являясь мощным средством духовного развития личности. В библиотеке №189 «Патриот», для учащихся 6 класса, организовали и провели литературное знакомство с современной отечественной подростковой литературой, вошедшей в рекомендованный список для библиотек под названием «Книги, помогающие жить». Значительный блок мероприятия «Подросток ищет героя» был отведен анализу и обсуждению таких художественных произведений, как «Класс коррекции», Екатерины Мурашовой и «Чучело» Железникова.</w:t>
      </w:r>
      <w:r>
        <w:br/>
      </w:r>
      <w:r>
        <w:t xml:space="preserve">   Ребята делились своими впечатлениями о прочитанных книгах, высказывали свое мнение о таких человеческих качествах, как милосердие, красота души, благородство… Подростки сошлись во мнении, что все перечисленные рекомендованные к прочтению произведения, помогают преодолеть невзгоды, поверить в то, что все сложится хорошо.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http://cbsuzao.mos.ru/presscenter/activities-library/detail/6951035.html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51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51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2024-01-04T21:19:21Z</dcterms:created>
  <dcterms:modified xsi:type="dcterms:W3CDTF">2024-01-04T21:19:21Z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