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ссия-глазами-ильи-глазунова"/>
    <w:p>
      <w:pPr>
        <w:pStyle w:val="Heading3"/>
      </w:pPr>
      <w:r>
        <w:t xml:space="preserve">«Россия глазами Ильи Глазунова»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2 ноября группа читателей нашей библиотеки приняла участие в выездной экскурсии организованной библиотекарем Сапожковой   в галерею Ильи Глазунова. Мы смотрели картины и пытались объяснить феномен художника, но его большой талант по-прежнему остаётся загадкой. Наш великий современник, художник номер один, мастер традиций русского реализма, европейского импрессионизма в отечественной культуре. Искусство Глазунова-всегда вызов. Вызов надругательству над национальными святынями, нарушению духовных основ русской культуры. Призыв к борьбе за вечную Россию!</w:t>
      </w:r>
      <w:r>
        <w:br/>
      </w:r>
      <w:r>
        <w:br/>
      </w:r>
      <w:r>
        <w:t xml:space="preserve">Ушёл великий художник, но дело его будет жить!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t xml:space="preserve">#Библиотека196 #Глазунов #Экскурсия</w:t>
      </w:r>
      <w:r>
        <w:br/>
      </w:r>
      <w:r>
        <w:br/>
      </w:r>
      <w:r>
        <w:t xml:space="preserve">12+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http://cbsuzao.mos.ru/presscenter/activities-library/detail/7014602.html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2024-07-09T06:27:58Z</dcterms:created>
  <dcterms:modified xsi:type="dcterms:W3CDTF">2024-07-09T06:27:58Z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