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м-который-построил-маршак"/>
    <w:p>
      <w:pPr>
        <w:pStyle w:val="Heading3"/>
      </w:pPr>
      <w:r>
        <w:t xml:space="preserve">«Дом, который построил Маршак»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7 ноября 2017 года в киноконцерном зале библиотеки №189 «Патриот» прошла познавательная игровая программа «Дом, который построил Маршак». Ребята из детского сада «Солнышко» частые посетители нашей библиотеки. В этот раз дети познакомились с творчеством замечательного русского писателя С.Я. Маршака. Мы играли, читали стихи, пели песенки. Как оказалось ребята знакомы с творчеством писателя, но творчество его столь многообразно, что мы узнали и кое-что новое.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http://cbsuzao.mos.ru/presscenter/activities-library/detail/7014625.html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2024-08-20T14:34:08Z</dcterms:created>
  <dcterms:modified xsi:type="dcterms:W3CDTF">2024-08-20T14:34:08Z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