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ир-достоевского"/>
    <w:p>
      <w:pPr>
        <w:pStyle w:val="Heading3"/>
      </w:pPr>
      <w:r>
        <w:t xml:space="preserve">"Мир Достоевского"</w:t>
      </w:r>
    </w:p>
    <w:p>
      <w:pPr>
        <w:pStyle w:val="FirstParagraph"/>
      </w:pPr>
      <w:r>
        <w:t xml:space="preserve">04.12.2017</w:t>
      </w:r>
    </w:p>
    <w:p>
      <w:pPr>
        <w:pStyle w:val="BodyText"/>
      </w:pPr>
      <w:r>
        <w:t xml:space="preserve">21 ноября в библиотеке № 189 "Патриот"для людей старшего поколения состоялась программа"Мир Достоевского", посвященная творчеству русского писателя.</w:t>
      </w:r>
      <w:r>
        <w:br/>
      </w:r>
      <w:r>
        <w:br/>
      </w:r>
      <w:r>
        <w:t xml:space="preserve">Имя великого русского писателя Федора Михайловича Достоевского стоит в ряду выдающихся имен не только русской, но и всей мировой литературы. Достоевский сегодня — один из самых читаемых писателей, по произведениям которого весь мир судит о России, о таинственной русской душе.</w:t>
      </w:r>
      <w:r>
        <w:br/>
      </w:r>
      <w:r>
        <w:br/>
      </w:r>
      <w:r>
        <w:t xml:space="preserve">Хотелось , чтобы после этой программы наши читатели вновь обратились к произведениям</w:t>
      </w:r>
      <w:r>
        <w:br/>
      </w:r>
      <w:r>
        <w:br/>
      </w:r>
      <w:r>
        <w:t xml:space="preserve">Достоевского.</w:t>
      </w:r>
      <w:r>
        <w:br/>
      </w:r>
      <w:r>
        <w:br/>
      </w:r>
      <w:r>
        <w:t xml:space="preserve">ЧИТАЕМ ДОСТОЕВСКОГО!</w:t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http://cbsuzao.mos.ru/presscenter/activities-library/detail/7014990.html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ГБУК города Москвы «ЦБС ЮЗАО»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01499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cbsuzao.mos.ru" TargetMode="External" /><Relationship Type="http://schemas.openxmlformats.org/officeDocument/2006/relationships/hyperlink" Id="rId20" Target="http://cbsuzao.mos.ru/presscenter/activities-library/detail/701499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2024-01-30T06:22:12Z</dcterms:created>
  <dcterms:modified xsi:type="dcterms:W3CDTF">2024-01-30T06:22:12Z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