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профессий"/>
    <w:p>
      <w:pPr>
        <w:pStyle w:val="Heading3"/>
      </w:pPr>
      <w:r>
        <w:t xml:space="preserve">«Ярмарка профессий»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22 ноября 2017 в школе №2109 «Импульс» прошло ежегодное профориентационное мероприятие «Ярмарка профессий», организованное совместно с библиотекой №189 «Патриот». На ярмарке присутствовали представители 4 колледжей, которые показали мастер-классы и видеопрезентации. Участники, ученики восьмых и девятых классов двух школ нашего района, с особым интересом знакомились с предложенными специальностями. Благодаря информационным материалам, предоставленными библиотекой №189 «Патриот» ребятам будет проще ориентироваться в выборе будущей профессии.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#Библиотека189 #ярмаркапрофессий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2025-01-12T20:43:00Z</dcterms:created>
  <dcterms:modified xsi:type="dcterms:W3CDTF">2025-01-12T20:43:00Z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