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лово-творящее-мир"/>
    <w:p>
      <w:pPr>
        <w:pStyle w:val="Heading3"/>
      </w:pPr>
      <w:r>
        <w:t xml:space="preserve">"Слово, творящее мир"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Мероприятие Библиотеки № 195 ф1 "Слово, творящее мир" от 21 ноября 2017 года, посвящённое Международному дню толерантности (16 ноября).</w:t>
      </w:r>
      <w:r>
        <w:br/>
      </w:r>
      <w:r>
        <w:t xml:space="preserve">Сегодня мы были особенно радушными хозяевами, потому что к нам в гости пришли ребята из соседнего детского сада. И мы, как добрые соседи, беседовали об очень важном для всех нас: о мире, о дружбе, о совести, о милосердии, о ТОЛЕРАНТНОСТИ!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http://cbsuzao.mos.ru/presscenter/activities-library/detail/7015015.html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5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5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2024-12-19T21:12:29Z</dcterms:created>
  <dcterms:modified xsi:type="dcterms:W3CDTF">2024-12-19T21:12:29Z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