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-аист"/>
    <w:p>
      <w:pPr>
        <w:pStyle w:val="Heading3"/>
      </w:pPr>
      <w:r>
        <w:t xml:space="preserve">«Наш аист»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Продолжаются встречи в клубе родительской культуры «Наш аист». Прошла зарядка, а потом своим опытом делилась Валентина Леонова – мама двух чудесных девочек, лауреатов многочисленных конкурсов пианистов. Валя может рассказать и о том, как воспитывать детей, и о том, как их рожать, ведь она доула.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http://cbsuzao.mos.ru/presscenter/activities-library/detail/7016564.html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2024-03-31T22:44:01Z</dcterms:created>
  <dcterms:modified xsi:type="dcterms:W3CDTF">2024-03-31T22:44:01Z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