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уг-безопасности"/>
    <w:p>
      <w:pPr>
        <w:pStyle w:val="Heading3"/>
      </w:pPr>
      <w:r>
        <w:t xml:space="preserve">«Круг безопасности»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В библиотеке № 189 «Патриот» 1 декабря прошёл познавательный час «Круг безопасности». Международный день борьбы со СПИДом один из немногих дней в году, когда о чуме современного времени говорят очень подробно. Каждый год в этот день мы рассказываем, как и чем опасна эта болезнь, каким образом она попадает в организм человека. Ещё мы развенчиваем мифы, которыми обрастает эта проблема, и , обязательно, находим факты о достижениях современной медицины в вопросах профилактики. Наша задача состоит в том, чтобы нацелить наших гостей на создание своего собственного круга безопасности, за сохранность границ которого каждый может отвечать сам, вооружившись знаниями.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http://cbsuzao.mos.ru/presscenter/activities-library/detail/7028861.html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28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28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2024-07-09T00:10:02Z</dcterms:created>
  <dcterms:modified xsi:type="dcterms:W3CDTF">2024-07-09T00:10:02Z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