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льтяшные-истории-эдуарда-успенского"/>
    <w:p>
      <w:pPr>
        <w:pStyle w:val="Heading3"/>
      </w:pPr>
      <w:r>
        <w:t xml:space="preserve">«Мультяшные истории Эдуарда Успенского»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  <w:r>
        <w:t xml:space="preserve">В рамках направления «Популяризация художественной литературы», с целью развития у детей читательского интереса, читательской самостоятельности, формирования умений и навыков самостоятельной работы с книгой, в Библиотеке №189 «Патриот», с детьми младшего школьного возраста провели мультимедийные мероприятия «Мультяшные истории Эдуарда Успенского», приуроченные к 80-летию со дня рождения писателя.</w:t>
      </w:r>
      <w:r>
        <w:br/>
      </w:r>
      <w:r>
        <w:br/>
      </w:r>
      <w:r>
        <w:t xml:space="preserve">Гости узнали интересные факты из биографии любимого писателя, услышали отрывки из его знаменитых произведений.</w:t>
      </w:r>
      <w:r>
        <w:br/>
      </w:r>
      <w:r>
        <w:br/>
      </w:r>
      <w:r>
        <w:t xml:space="preserve">Ребятам было предложено принять участие в конкурсных заданиях, ответить на вопросы литературной викторины, нацеленных на развитие у детей творческого осмысления произведений Э. Успенского, умения анализировать прочитанные произведения.</w:t>
      </w:r>
      <w:r>
        <w:br/>
      </w:r>
      <w:r>
        <w:br/>
      </w:r>
      <w:r>
        <w:t xml:space="preserve">В рамках встречи прошёл показ фрагментов м/ф «Дядя Федор, пес и кот», «Про Сидорова Вову», «Разгром», «Про Веру и Анфису»...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http://cbsuzao.mos.ru/presscenter/activities-library/detail/7058039.html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2023-12-29T13:31:43Z</dcterms:created>
  <dcterms:modified xsi:type="dcterms:W3CDTF">2023-12-29T13:31:43Z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