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узыкальная-гостиная-великий-шуберт"/>
    <w:p>
      <w:pPr>
        <w:pStyle w:val="Heading3"/>
      </w:pPr>
      <w:r>
        <w:t xml:space="preserve">МУЗЫКАЛЬНАЯ ГОСТИНАЯ «ВЕЛИКИЙ ШУБЕРТ»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31 января в библиотеке №172 прошла музыкальная гостиная с темой «Великой Шуберт» ко дню рождения австрийского композитора. Ведущая гостиной музыковед Алла Борисовна Яновская блестяще провела программу!</w:t>
      </w:r>
      <w:r>
        <w:br/>
      </w:r>
      <w:r>
        <w:br/>
      </w:r>
      <w:r>
        <w:t xml:space="preserve">Дети и взрослые услышали рассказ о жизни Франца Шуберта: лекция была построена на сравнении творчества Шуберта с творчеством Моцарта, Бетховена. Алла Борисовна сочетала рассказ с исполнением произведений Шуберта на фортепиано. В этот вечер зрители услышали в исполнении Яновской и по видео много прекрасных произведений композитора: «Лесной царь», «Серенада», «Ave Maria» в исполнении итальянского тенора Робертино Лоретти, «Музыкальный момент» в исполнении ученицы Яновской Вари Харитоновой, посмотрели исполнении песни «Форель» из кинофильма о Шуберте, послушали песню из первого вокального цикла Франца Шуберта на слова Вильгельма Мюллера «Прекрасная мельничиха».</w:t>
      </w:r>
      <w:r>
        <w:br/>
      </w:r>
      <w:r>
        <w:br/>
      </w:r>
      <w:r>
        <w:t xml:space="preserve">Библиотека и зрители благодарят Аллу Борисовну за прекрасную лекцию «Великий Шуберт» в рамках библиотечного проекта «Музыкальная шкатулка». Библиотека рада сотрудничеству с ТЦСО «Обручевский», зрители которого присутствовали на мероприятии.</w:t>
      </w:r>
      <w:r>
        <w:br/>
      </w:r>
      <w:r>
        <w:br/>
      </w:r>
      <w:r>
        <w:t xml:space="preserve">#департаменткультуры#библиотека172#библиотекимосквы#ялюблюмоскву#библиотекиюзао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http://cbsuzao.mos.ru/presscenter/activities-library/detail/7136654.html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3665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3665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2023-08-15T05:03:17Z</dcterms:created>
  <dcterms:modified xsi:type="dcterms:W3CDTF">2023-08-15T05:03:17Z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