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ждый-масленице-рад"/>
    <w:p>
      <w:pPr>
        <w:pStyle w:val="Heading3"/>
      </w:pPr>
      <w:r>
        <w:t xml:space="preserve">«Каждый масленице рад»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15 февраля в библиотеке №172 прошел концерт артистов Москонцерта «Каждый масленице рад».</w:t>
      </w:r>
      <w:r>
        <w:br/>
      </w:r>
      <w:r>
        <w:br/>
      </w:r>
      <w:r>
        <w:t xml:space="preserve">В основе программы – фольклорные мотивы. Инна Василиади не только рассказала об особенностях каждого дня масленичной недели, но и прочитала басни, созданные в Ярославской области. Александр Усков и Мария Беляева на гуслях и гармони сыграли народные мелодии. Особенно понравились зрителям «черепашки» - крошечные гармошки из Череповца. В исполнении Надежды Макаровой и Сергея Высокинского прозвучали народные и очень близкие к ним авторские произведения: «Очаровательные глазки», «Чернобровый, черноокий», «Вечор ко мне девица», «Ой, мороз, мороз», «Блины». Завершился концерт песней «Широкая масленица» на слова Александра Ускова.</w:t>
      </w:r>
      <w:r>
        <w:br/>
      </w:r>
      <w:r>
        <w:br/>
      </w:r>
      <w:r>
        <w:t xml:space="preserve">«Лучший концерт в моей жизни!» - отозвалась о выступлении Л. Горгониева». «Спасибо устроителям и артистам. Такую получили энергию!» - написала А. Винничек в Книге отзывов.</w:t>
      </w:r>
      <w:r>
        <w:br/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http://cbsuzao.mos.ru/presscenter/activities-library/detail/7163879.html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2025-01-26T07:20:15Z</dcterms:created>
  <dcterms:modified xsi:type="dcterms:W3CDTF">2025-01-26T07:20:15Z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