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лаем-сказку-сами"/>
    <w:p>
      <w:pPr>
        <w:pStyle w:val="Heading3"/>
      </w:pPr>
      <w:r>
        <w:t xml:space="preserve">"Делаем сказку сами"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t xml:space="preserve">Сегодня ученики творческой мастерской "Делаем сказку сами" собрались на очередную репетицию сказки "Волшебное Лукоморье". Работали над выходом к зрителю каждого героя. Доработали костюмы. Все ребята принимали активное участие в работе над своей ролью. Особая благодарность от руководителя творческой мастерской методиста Ольги Романовой Гончаровой Дарье за создание мощного дуба к сказке и маме главного героя сказки Миши Неманежина за создание по выкройке 18 века костюма-крылатки для роли А.С.Пушкина. Следующая репетиция сказки 17 мая в 17 часов.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http://cbsuzao.mos.ru/presscenter/activities-library/detail/7320416.html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20416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20416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2023-06-22T05:59:18Z</dcterms:created>
  <dcterms:modified xsi:type="dcterms:W3CDTF">2023-06-22T05:59:18Z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