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cd73dadedb509559f7251ed73e6e549f71eb"/>
    <w:p>
      <w:pPr>
        <w:pStyle w:val="Heading3"/>
      </w:pPr>
      <w:r>
        <w:t xml:space="preserve">"Сказочное путешествие в волшебную страну Лукоморье"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19 июня ребята из летнего оздоровительного лагеря при ТЦСО Ясенево, которые пришли в библиотеку №171 на литературный серпантин по произведениям А.С. Пушкина, смогли совершить "Сказочное путешествие в волшебную страну Лукоморье".</w:t>
      </w:r>
      <w:r>
        <w:br/>
      </w:r>
      <w:r>
        <w:br/>
      </w:r>
      <w:r>
        <w:t xml:space="preserve">Вспомнить юным читателям сказочных героев помогла литературная викторина - игра "Из какой мы сказки". Ребята также внимательно слушали рассказ библиотекаря о детских годах Пушкина.</w:t>
      </w:r>
      <w:r>
        <w:br/>
      </w:r>
      <w:r>
        <w:br/>
      </w:r>
      <w:r>
        <w:t xml:space="preserve">В конце мероприятия все дружно участвовали в весёлой игре "Золотая рыбка" и с удовольствием посмотрели мультфильм по сказке А.С. Пушкина.</w:t>
      </w:r>
      <w:r>
        <w:br/>
      </w:r>
      <w:r>
        <w:br/>
      </w:r>
      <w:r>
        <w:t xml:space="preserve">6+</w:t>
      </w:r>
      <w:r>
        <w:br/>
      </w:r>
      <w:r>
        <w:br/>
      </w:r>
      <w:r>
        <w:t xml:space="preserve">32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http://cbsuzao.mos.ru/presscenter/activities-library/detail/7410367.html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2025-03-16T02:52:34Z</dcterms:created>
  <dcterms:modified xsi:type="dcterms:W3CDTF">2025-03-16T02:52:34Z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