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-боюсь-потерять-это-светлое-чудо"/>
    <w:p>
      <w:pPr>
        <w:pStyle w:val="Heading3"/>
      </w:pPr>
      <w:r>
        <w:t xml:space="preserve">"Я боюсь потерять это светлое чудо"</w:t>
      </w:r>
    </w:p>
    <w:p>
      <w:pPr>
        <w:pStyle w:val="FirstParagraph"/>
      </w:pPr>
      <w:r>
        <w:t xml:space="preserve">31.08.2018</w:t>
      </w:r>
    </w:p>
    <w:p>
      <w:pPr>
        <w:pStyle w:val="BodyText"/>
      </w:pPr>
      <w:r>
        <w:t xml:space="preserve">15 августа в филиале "Обручевский" прошла лекция "Я боюсь потерять это светлое чудо".</w:t>
      </w:r>
      <w:r>
        <w:br/>
      </w:r>
      <w:r>
        <w:br/>
      </w:r>
      <w:r>
        <w:t xml:space="preserve">Программа была посвящена жизни и творчеству испанского поэта Федерико Гарсиа Лорки. Благодаря прекрасным переводчикам (Гелескул, Цветаева, Столбов и другие), его поэзия покорила сердца русских читателей. 5 июня исполнилось 120 лет со дня рождения творца. 20 лет назад студия "Анаграмма" А. Осмоловского отметила столетие великого испанца спектаклем "Ай, Федерико Гарсиа!" И вот теперь, в канун его трагической гибели (а поэт был расстрелян франкистами 18 августа 1936 года), мы почтили его память. Прозвучало более 20 стихотворений, чтение которых сопровождалось красочной презентаций, в которую вошли фотографии поэта, его портреты и его рисунки, места, связанные с его жизнью, фрагменты картин Эль Греко, Пабло Пикассо, Сальвадора Дали, Ремедиос Варга и других художников.</w:t>
      </w:r>
      <w:r>
        <w:br/>
      </w:r>
      <w:r>
        <w:br/>
      </w:r>
      <w:r>
        <w:t xml:space="preserve">#департаменткультуры</w:t>
      </w:r>
      <w:r>
        <w:br/>
      </w:r>
      <w:r>
        <w:t xml:space="preserve">#библиотекимосквы</w:t>
      </w:r>
      <w:r>
        <w:br/>
      </w:r>
      <w:r>
        <w:t xml:space="preserve">#библиотекиюзао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http://cbsuzao.mos.ru/presscenter/activities-library/detail/7543774.html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43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43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2025-06-15T15:45:18Z</dcterms:created>
  <dcterms:modified xsi:type="dcterms:W3CDTF">2025-06-15T15:45:18Z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