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удрой-осени-счастливые-мгновенья"/>
    <w:p>
      <w:pPr>
        <w:pStyle w:val="Heading3"/>
      </w:pPr>
      <w:r>
        <w:t xml:space="preserve">"Мудрой осени счастливые мгновенья"</w:t>
      </w:r>
    </w:p>
    <w:p>
      <w:pPr>
        <w:pStyle w:val="FirstParagraph"/>
      </w:pPr>
      <w:r>
        <w:t xml:space="preserve">09.10.2018</w:t>
      </w:r>
    </w:p>
    <w:p>
      <w:pPr>
        <w:pStyle w:val="BodyText"/>
      </w:pPr>
      <w:r>
        <w:t xml:space="preserve">2 октября по семейному тепло отметили День старшего поколения в библиотеке № 171. На праздничный Огонек «Мудрой осени счастливые мгновенья» пришли люди старшего поколения – жители района Ясенево.</w:t>
      </w:r>
      <w:r>
        <w:br/>
      </w:r>
      <w:r>
        <w:br/>
      </w:r>
      <w:r>
        <w:t xml:space="preserve">Гостей мероприятия поздравили сотрудники библиотеки.</w:t>
      </w:r>
      <w:r>
        <w:br/>
      </w:r>
      <w:r>
        <w:br/>
      </w:r>
      <w:r>
        <w:t xml:space="preserve">За чашкой чая вспоминали прошлое, делились планами на будущее, рассматривали старые фотографии и читали стихи. Особый интерес вызвала ярко иллюстрированная книга «Возраст счастья» - о людях, победивших свой возраст.</w:t>
      </w:r>
      <w:r>
        <w:br/>
      </w:r>
      <w:r>
        <w:br/>
      </w:r>
      <w:r>
        <w:t xml:space="preserve">Главный итог праздника – заряд бодрости и хорошее настроение.</w:t>
      </w:r>
      <w:r>
        <w:br/>
      </w:r>
      <w:r>
        <w:t xml:space="preserve">18+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http://cbsuzao.mos.ru/presscenter/activities-library/detail/7623228.html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23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23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2024-04-26T15:46:01Z</dcterms:created>
  <dcterms:modified xsi:type="dcterms:W3CDTF">2024-04-26T15:46:01Z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