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ение"/>
    <w:p>
      <w:pPr>
        <w:pStyle w:val="Heading3"/>
      </w:pPr>
      <w:r>
        <w:t xml:space="preserve">«Чтение +»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t xml:space="preserve">17 ноября в библиотеке № 196 прошла акция по книгообмену "Чтение +".</w:t>
      </w:r>
      <w:r>
        <w:br/>
      </w:r>
      <w:r>
        <w:br/>
      </w:r>
      <w:r>
        <w:br/>
      </w:r>
      <w:r>
        <w:t xml:space="preserve">Общественный книжный шкаф, всемирная библиотека, книговорот, буккроссинг — как ни назови, это все одно и то же явление, это обмен прочитанными, уже не нужными книгами, которые обычно пылятся у нас дома. Человек, прочитав книгу, оставляет ее на специальной полке, оттуда ее забирает кто-то другой. Этот другой, прочитав ее, снова кладет на полку, но в другом месте. Так книга путешествует и может даже оказаться в другой стране. Если у вас дома пылится множество книг, знайте: они должны быть читаемыми! Вероятно, кто-то ищет сборник стихов или повестей, который есть именно у вас!</w:t>
      </w:r>
      <w:r>
        <w:br/>
      </w:r>
      <w:r>
        <w:br/>
      </w:r>
      <w:r>
        <w:t xml:space="preserve">Следующая акция пройдёт 15 декабря с 15:00-18:00.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#акциякнигодарения #Чтение+ #Книгообмен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http://cbsuzao.mos.ru/presscenter/activities-library/detail/7713804.html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13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13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2024-08-14T21:31:56Z</dcterms:created>
  <dcterms:modified xsi:type="dcterms:W3CDTF">2024-08-14T21:31:56Z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