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лгаковская-москва"/>
    <w:p>
      <w:pPr>
        <w:pStyle w:val="Heading3"/>
      </w:pPr>
      <w:r>
        <w:t xml:space="preserve">"Булгаковская Москва"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21 ноября для воспитанников школы-интерната №17 прозвучала лекция "Булгаковская Москва". Это своеобразная биография писателя, рассказанная через призму памятных для писателя мест в столице. В ходе виртуальной экскурсии мы побывали в доме на Большой Садовой, в Левшинском, и Обуховом переулках, на Большой Пироговской и в переулке Нащокинском, а также на Новодевичьем кладбище, где похоронен Булгаков. Вспомнили его пьесы и фильмы по ним, ранние рассказы и закатный роман.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#ялюблюмоскву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2023-08-06T08:18:10Z</dcterms:created>
  <dcterms:modified xsi:type="dcterms:W3CDTF">2023-08-06T08:18:10Z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