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розко"/>
    <w:p>
      <w:pPr>
        <w:pStyle w:val="Heading3"/>
      </w:pPr>
      <w:r>
        <w:t xml:space="preserve">"Морозко"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В библиотеке №196 состоялся кинопоказ замечательной советской сказки "Морозко" для юных зрителей, приуроченный к Дню детского кино.</w:t>
      </w:r>
      <w:r>
        <w:br/>
      </w:r>
      <w:r>
        <w:br/>
      </w:r>
      <w:r>
        <w:t xml:space="preserve">Фильм-сказка снят режиссёром Александром Артуровичем Роу по мотивам русских народных сказок. Александра Артуровича называют первым и великим киносказочником нашей страны.</w:t>
      </w:r>
      <w:r>
        <w:br/>
      </w:r>
      <w:r>
        <w:br/>
      </w:r>
      <w:r>
        <w:t xml:space="preserve">Во время просмотра кинофильма дети окунулись в волшебную атмосферу сказки. Сказка "Морозко" учит доброте, отзывчивости и любви к людям.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#морозко #киносказка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2025-07-15T01:01:29Z</dcterms:created>
  <dcterms:modified xsi:type="dcterms:W3CDTF">2025-07-15T01:01:29Z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