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чтение"/>
    <w:p>
      <w:pPr>
        <w:pStyle w:val="Heading3"/>
      </w:pPr>
      <w:r>
        <w:t xml:space="preserve">"Чтение +"</w:t>
      </w:r>
    </w:p>
    <w:p>
      <w:pPr>
        <w:pStyle w:val="FirstParagraph"/>
      </w:pPr>
      <w:r>
        <w:t xml:space="preserve">22.02.2019</w:t>
      </w:r>
    </w:p>
    <w:p>
      <w:pPr>
        <w:pStyle w:val="BodyText"/>
      </w:pPr>
      <w:r>
        <w:t xml:space="preserve">С 11 по 17 февраля 2019 года Ассоциация деятелей культуры, искусства и просвещения по приобщению детей к чтению "Растим читателя" провела Третью общероссийскую акцию "Дарите книги с любовью", приуроченную к Международному дню книгодарения, который отмечается уже несколько лет 14 февраля во многих странах мира.</w:t>
      </w:r>
      <w:r>
        <w:br/>
      </w:r>
      <w:r>
        <w:br/>
      </w:r>
      <w:r>
        <w:t xml:space="preserve">16 февраля библиотека №196 во второй раз присоединилась к Третьей Всероссийской акции "Дарите книги с любовью". Проведение этого мероприятия было приурочено к акции книгообмена "Чтение+", которая проходит ежемесячно в нашей библиотеке. В ходе мероприятия люди, принимающие участие в акции, получили в подарок закладки для книг "Дарите книги с любовью".</w:t>
      </w:r>
      <w:r>
        <w:br/>
      </w:r>
      <w:r>
        <w:br/>
      </w:r>
      <w:r>
        <w:t xml:space="preserve">Следующая акция пройдёт 16 марта с 15:00-18:00.</w:t>
      </w:r>
      <w:r>
        <w:br/>
      </w:r>
      <w:r>
        <w:br/>
      </w:r>
      <w:r>
        <w:t xml:space="preserve">#даритекнигислюбовью2019 #департаменткультуры #библиотекимосквы #ялюблюмоскву #библиотекиюзао #библиотека196 #акциякнигодарения #Чтение+ #книгообмен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http://cbsuzao.mos.ru/presscenter/activities-library/detail/7905788.html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9057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9057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2023-12-29T03:19:07Z</dcterms:created>
  <dcterms:modified xsi:type="dcterms:W3CDTF">2023-12-29T03:19:07Z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