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тературный-мир-гоголя"/>
    <w:p>
      <w:pPr>
        <w:pStyle w:val="Heading3"/>
      </w:pPr>
      <w:r>
        <w:t xml:space="preserve">"Литературный мир Гоголя"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t xml:space="preserve">4 апреля в библиотеке № 171 к 210-летию Н.В Гоголя для читателей – учеников старших классов, прошло мероприятие "Литературный мир Гоголя".</w:t>
      </w:r>
      <w:r>
        <w:br/>
      </w:r>
      <w:r>
        <w:br/>
      </w:r>
      <w:r>
        <w:t xml:space="preserve">Сотрудник библиотеки – Граковская Э.Л. – провела обзор книг у книжной выставки "Гоголь – это целая эпоха", рассказала о биографии и основных этапах творчества Н.В Гоголя. Рассказ дополнила информативная презентация "Одинокий гений". Мероприятие продолжила интеллектуальная игра – викторина, в ходе которой участники отвечали на вопросы, расшифровывали гоголевские слова и отгадывали какому герою принадлежат цитаты и высказывания.</w:t>
      </w:r>
      <w:r>
        <w:br/>
      </w:r>
      <w:r>
        <w:br/>
      </w:r>
      <w:r>
        <w:t xml:space="preserve">         Николай Васильевич Гоголь открыл для нас целую эпоху, его сатира и смех необходимы всегда.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http://cbsuzao.mos.ru/presscenter/activities-library/detail/8003897.html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03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03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2025-06-10T07:41:55Z</dcterms:created>
  <dcterms:modified xsi:type="dcterms:W3CDTF">2025-06-10T07:41:55Z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